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F7" w:rsidRDefault="00BC28F7">
      <w:bookmarkStart w:id="0" w:name="_GoBack"/>
      <w:bookmarkEnd w:id="0"/>
    </w:p>
    <w:p w:rsidR="00017A84" w:rsidRPr="005075C0" w:rsidRDefault="00017A84" w:rsidP="005075C0">
      <w:pPr>
        <w:spacing w:after="0"/>
        <w:jc w:val="center"/>
        <w:rPr>
          <w:b/>
          <w:sz w:val="28"/>
          <w:szCs w:val="28"/>
        </w:rPr>
      </w:pPr>
      <w:r w:rsidRPr="005075C0">
        <w:rPr>
          <w:b/>
          <w:sz w:val="28"/>
          <w:szCs w:val="28"/>
        </w:rPr>
        <w:t>Cass City Board of Education</w:t>
      </w:r>
    </w:p>
    <w:p w:rsidR="00017A84" w:rsidRPr="005075C0" w:rsidRDefault="00017A84" w:rsidP="005075C0">
      <w:pPr>
        <w:spacing w:after="0"/>
        <w:jc w:val="center"/>
        <w:rPr>
          <w:b/>
          <w:sz w:val="28"/>
          <w:szCs w:val="28"/>
        </w:rPr>
      </w:pPr>
      <w:r w:rsidRPr="005075C0">
        <w:rPr>
          <w:b/>
          <w:sz w:val="28"/>
          <w:szCs w:val="28"/>
        </w:rPr>
        <w:t>2018-2019 Goals</w:t>
      </w:r>
    </w:p>
    <w:p w:rsidR="00017A84" w:rsidRDefault="00017A84" w:rsidP="005075C0">
      <w:pPr>
        <w:spacing w:after="0"/>
      </w:pPr>
    </w:p>
    <w:p w:rsidR="005075C0" w:rsidRDefault="005075C0" w:rsidP="005075C0">
      <w:pPr>
        <w:spacing w:after="0"/>
      </w:pPr>
    </w:p>
    <w:p w:rsidR="00017A84" w:rsidRPr="005075C0" w:rsidRDefault="00017A84" w:rsidP="00017A84">
      <w:pPr>
        <w:pStyle w:val="ListParagraph"/>
        <w:numPr>
          <w:ilvl w:val="0"/>
          <w:numId w:val="1"/>
        </w:numPr>
        <w:rPr>
          <w:b/>
          <w:sz w:val="26"/>
          <w:szCs w:val="26"/>
        </w:rPr>
      </w:pPr>
      <w:r w:rsidRPr="005075C0">
        <w:rPr>
          <w:b/>
          <w:sz w:val="26"/>
          <w:szCs w:val="26"/>
        </w:rPr>
        <w:t>District Strategic and School Improvement Plans</w:t>
      </w:r>
      <w:r w:rsidR="006719EA">
        <w:rPr>
          <w:b/>
          <w:sz w:val="26"/>
          <w:szCs w:val="26"/>
        </w:rPr>
        <w:t xml:space="preserve"> </w:t>
      </w:r>
    </w:p>
    <w:p w:rsidR="00017A84" w:rsidRPr="005075C0" w:rsidRDefault="00017A84" w:rsidP="00017A84">
      <w:pPr>
        <w:pStyle w:val="ListParagraph"/>
        <w:numPr>
          <w:ilvl w:val="0"/>
          <w:numId w:val="2"/>
        </w:numPr>
        <w:rPr>
          <w:sz w:val="24"/>
          <w:szCs w:val="24"/>
        </w:rPr>
      </w:pPr>
      <w:r w:rsidRPr="005075C0">
        <w:rPr>
          <w:sz w:val="24"/>
          <w:szCs w:val="24"/>
        </w:rPr>
        <w:t>Support the activities of the District Strategic and School Improvement Plans through policy and budget.</w:t>
      </w:r>
    </w:p>
    <w:p w:rsidR="00017A84" w:rsidRPr="005075C0" w:rsidRDefault="00017A84" w:rsidP="00017A84">
      <w:pPr>
        <w:pStyle w:val="ListParagraph"/>
        <w:numPr>
          <w:ilvl w:val="0"/>
          <w:numId w:val="2"/>
        </w:numPr>
        <w:rPr>
          <w:sz w:val="24"/>
          <w:szCs w:val="24"/>
        </w:rPr>
      </w:pPr>
      <w:r w:rsidRPr="005075C0">
        <w:rPr>
          <w:sz w:val="24"/>
          <w:szCs w:val="24"/>
        </w:rPr>
        <w:t>Utilize MDE’s Scorecard (accountability/rating system that depicts district data in student achievement including growth and achievement, graduation rate, and school quality and overall student success) to continuously review the District Strategic and School Improvement Plans’ progress to initiate appropriate policy and/or budget revisions.</w:t>
      </w:r>
    </w:p>
    <w:p w:rsidR="00017A84" w:rsidRDefault="00017A84" w:rsidP="00017A84">
      <w:pPr>
        <w:pStyle w:val="ListParagraph"/>
        <w:ind w:left="1440"/>
      </w:pPr>
    </w:p>
    <w:p w:rsidR="00017A84" w:rsidRPr="006719EA" w:rsidRDefault="00017A84" w:rsidP="00017A84">
      <w:pPr>
        <w:pStyle w:val="ListParagraph"/>
        <w:numPr>
          <w:ilvl w:val="0"/>
          <w:numId w:val="1"/>
        </w:numPr>
        <w:rPr>
          <w:b/>
          <w:sz w:val="26"/>
          <w:szCs w:val="26"/>
        </w:rPr>
      </w:pPr>
      <w:r w:rsidRPr="006719EA">
        <w:rPr>
          <w:b/>
          <w:sz w:val="26"/>
          <w:szCs w:val="26"/>
        </w:rPr>
        <w:t>Finance</w:t>
      </w:r>
    </w:p>
    <w:p w:rsidR="00017A84" w:rsidRPr="006719EA" w:rsidRDefault="00017A84" w:rsidP="00017A84">
      <w:pPr>
        <w:pStyle w:val="ListParagraph"/>
        <w:numPr>
          <w:ilvl w:val="0"/>
          <w:numId w:val="3"/>
        </w:numPr>
        <w:rPr>
          <w:sz w:val="24"/>
          <w:szCs w:val="24"/>
        </w:rPr>
      </w:pPr>
      <w:r w:rsidRPr="006719EA">
        <w:rPr>
          <w:sz w:val="24"/>
          <w:szCs w:val="24"/>
        </w:rPr>
        <w:t xml:space="preserve"> Maintain a minimum fund balance of 15%.</w:t>
      </w:r>
    </w:p>
    <w:p w:rsidR="00017A84" w:rsidRPr="006719EA" w:rsidRDefault="00017A84" w:rsidP="00017A84">
      <w:pPr>
        <w:pStyle w:val="ListParagraph"/>
        <w:ind w:left="1440"/>
        <w:rPr>
          <w:sz w:val="24"/>
          <w:szCs w:val="24"/>
        </w:rPr>
      </w:pPr>
    </w:p>
    <w:p w:rsidR="00017A84" w:rsidRPr="006719EA" w:rsidRDefault="00017A84" w:rsidP="00017A84">
      <w:pPr>
        <w:pStyle w:val="ListParagraph"/>
        <w:numPr>
          <w:ilvl w:val="0"/>
          <w:numId w:val="1"/>
        </w:numPr>
        <w:rPr>
          <w:b/>
          <w:sz w:val="26"/>
          <w:szCs w:val="26"/>
        </w:rPr>
      </w:pPr>
      <w:r w:rsidRPr="006719EA">
        <w:rPr>
          <w:b/>
          <w:sz w:val="26"/>
          <w:szCs w:val="26"/>
        </w:rPr>
        <w:t>Visibility</w:t>
      </w:r>
    </w:p>
    <w:p w:rsidR="00017A84" w:rsidRPr="006719EA" w:rsidRDefault="00017A84" w:rsidP="00017A84">
      <w:pPr>
        <w:pStyle w:val="ListParagraph"/>
        <w:numPr>
          <w:ilvl w:val="0"/>
          <w:numId w:val="4"/>
        </w:numPr>
        <w:rPr>
          <w:sz w:val="24"/>
          <w:szCs w:val="24"/>
        </w:rPr>
      </w:pPr>
      <w:r w:rsidRPr="006719EA">
        <w:rPr>
          <w:sz w:val="24"/>
          <w:szCs w:val="24"/>
        </w:rPr>
        <w:t xml:space="preserve"> All school board members will attend as many school events as possible during the 2018-2019 school year.</w:t>
      </w:r>
    </w:p>
    <w:p w:rsidR="00017A84" w:rsidRPr="006719EA" w:rsidRDefault="00017A84" w:rsidP="00017A84">
      <w:pPr>
        <w:pStyle w:val="ListParagraph"/>
        <w:numPr>
          <w:ilvl w:val="0"/>
          <w:numId w:val="4"/>
        </w:numPr>
        <w:rPr>
          <w:sz w:val="24"/>
          <w:szCs w:val="24"/>
        </w:rPr>
      </w:pPr>
      <w:r w:rsidRPr="006719EA">
        <w:rPr>
          <w:sz w:val="24"/>
          <w:szCs w:val="24"/>
        </w:rPr>
        <w:t xml:space="preserve">All school board members will spend one day in the district to visit classrooms, communicate with staff, observe special student activities/events, and/or </w:t>
      </w:r>
      <w:r w:rsidR="005075C0" w:rsidRPr="006719EA">
        <w:rPr>
          <w:sz w:val="24"/>
          <w:szCs w:val="24"/>
        </w:rPr>
        <w:t>view facility needs/improvements.</w:t>
      </w:r>
    </w:p>
    <w:p w:rsidR="005075C0" w:rsidRDefault="005075C0" w:rsidP="005075C0">
      <w:pPr>
        <w:pStyle w:val="ListParagraph"/>
        <w:ind w:left="1440"/>
      </w:pPr>
    </w:p>
    <w:p w:rsidR="005075C0" w:rsidRPr="006719EA" w:rsidRDefault="005075C0" w:rsidP="005075C0">
      <w:pPr>
        <w:pStyle w:val="ListParagraph"/>
        <w:numPr>
          <w:ilvl w:val="0"/>
          <w:numId w:val="1"/>
        </w:numPr>
        <w:rPr>
          <w:b/>
          <w:sz w:val="26"/>
          <w:szCs w:val="26"/>
        </w:rPr>
      </w:pPr>
      <w:r w:rsidRPr="006719EA">
        <w:rPr>
          <w:b/>
          <w:sz w:val="26"/>
          <w:szCs w:val="26"/>
        </w:rPr>
        <w:t>Data-based Decision-making Processes</w:t>
      </w:r>
    </w:p>
    <w:p w:rsidR="005075C0" w:rsidRPr="006719EA" w:rsidRDefault="006719EA" w:rsidP="005075C0">
      <w:pPr>
        <w:pStyle w:val="ListParagraph"/>
        <w:numPr>
          <w:ilvl w:val="0"/>
          <w:numId w:val="5"/>
        </w:numPr>
        <w:rPr>
          <w:sz w:val="24"/>
          <w:szCs w:val="24"/>
        </w:rPr>
      </w:pPr>
      <w:r>
        <w:rPr>
          <w:sz w:val="24"/>
          <w:szCs w:val="24"/>
        </w:rPr>
        <w:t xml:space="preserve"> The board will c</w:t>
      </w:r>
      <w:r w:rsidR="005075C0" w:rsidRPr="006719EA">
        <w:rPr>
          <w:sz w:val="24"/>
          <w:szCs w:val="24"/>
        </w:rPr>
        <w:t>ollect and consider appropriate and comprehensive data and information when making decisions.</w:t>
      </w:r>
    </w:p>
    <w:p w:rsidR="005075C0" w:rsidRPr="006719EA" w:rsidRDefault="005075C0" w:rsidP="005075C0">
      <w:pPr>
        <w:pStyle w:val="ListParagraph"/>
        <w:ind w:left="1440"/>
        <w:rPr>
          <w:sz w:val="24"/>
          <w:szCs w:val="24"/>
        </w:rPr>
      </w:pPr>
    </w:p>
    <w:p w:rsidR="005075C0" w:rsidRPr="006719EA" w:rsidRDefault="005075C0" w:rsidP="005075C0">
      <w:pPr>
        <w:pStyle w:val="ListParagraph"/>
        <w:numPr>
          <w:ilvl w:val="0"/>
          <w:numId w:val="1"/>
        </w:numPr>
        <w:rPr>
          <w:b/>
          <w:sz w:val="26"/>
          <w:szCs w:val="26"/>
        </w:rPr>
      </w:pPr>
      <w:r w:rsidRPr="006719EA">
        <w:rPr>
          <w:b/>
          <w:sz w:val="26"/>
          <w:szCs w:val="26"/>
        </w:rPr>
        <w:t>Superintendent/School Board Member Relationships</w:t>
      </w:r>
    </w:p>
    <w:p w:rsidR="005075C0" w:rsidRPr="006719EA" w:rsidRDefault="005075C0" w:rsidP="005075C0">
      <w:pPr>
        <w:pStyle w:val="ListParagraph"/>
        <w:numPr>
          <w:ilvl w:val="0"/>
          <w:numId w:val="6"/>
        </w:numPr>
        <w:rPr>
          <w:sz w:val="24"/>
          <w:szCs w:val="24"/>
        </w:rPr>
      </w:pPr>
      <w:r w:rsidRPr="006719EA">
        <w:rPr>
          <w:sz w:val="24"/>
          <w:szCs w:val="24"/>
        </w:rPr>
        <w:t>The superintendent and board members will act professionally, value differences of opinion, and treat all with dignity and respect.</w:t>
      </w:r>
    </w:p>
    <w:p w:rsidR="005075C0" w:rsidRPr="006719EA" w:rsidRDefault="005075C0" w:rsidP="005075C0">
      <w:pPr>
        <w:pStyle w:val="ListParagraph"/>
        <w:numPr>
          <w:ilvl w:val="0"/>
          <w:numId w:val="6"/>
        </w:numPr>
        <w:rPr>
          <w:sz w:val="24"/>
          <w:szCs w:val="24"/>
        </w:rPr>
      </w:pPr>
      <w:r w:rsidRPr="006719EA">
        <w:rPr>
          <w:sz w:val="24"/>
          <w:szCs w:val="24"/>
        </w:rPr>
        <w:t>All information sent out by the superintendent will be shared equally with all board members.</w:t>
      </w:r>
    </w:p>
    <w:p w:rsidR="005075C0" w:rsidRPr="006719EA" w:rsidRDefault="005075C0" w:rsidP="005075C0">
      <w:pPr>
        <w:pStyle w:val="ListParagraph"/>
        <w:numPr>
          <w:ilvl w:val="0"/>
          <w:numId w:val="6"/>
        </w:numPr>
        <w:rPr>
          <w:sz w:val="24"/>
          <w:szCs w:val="24"/>
        </w:rPr>
      </w:pPr>
      <w:r w:rsidRPr="006719EA">
        <w:rPr>
          <w:sz w:val="24"/>
          <w:szCs w:val="24"/>
        </w:rPr>
        <w:t>The superintendent will communicate in a timely manner via email, text, or phone call based on the severity of the situation.</w:t>
      </w:r>
    </w:p>
    <w:sectPr w:rsidR="005075C0" w:rsidRPr="006719EA" w:rsidSect="00BC2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43C0"/>
    <w:multiLevelType w:val="hybridMultilevel"/>
    <w:tmpl w:val="EECE1C42"/>
    <w:lvl w:ilvl="0" w:tplc="DD5A6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250F6"/>
    <w:multiLevelType w:val="hybridMultilevel"/>
    <w:tmpl w:val="0B2CE950"/>
    <w:lvl w:ilvl="0" w:tplc="E76E08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402CDD"/>
    <w:multiLevelType w:val="hybridMultilevel"/>
    <w:tmpl w:val="832A6686"/>
    <w:lvl w:ilvl="0" w:tplc="C9A0B6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F30174"/>
    <w:multiLevelType w:val="hybridMultilevel"/>
    <w:tmpl w:val="04CEA25A"/>
    <w:lvl w:ilvl="0" w:tplc="21508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C934659"/>
    <w:multiLevelType w:val="hybridMultilevel"/>
    <w:tmpl w:val="589012E6"/>
    <w:lvl w:ilvl="0" w:tplc="0A84DC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642DC3"/>
    <w:multiLevelType w:val="hybridMultilevel"/>
    <w:tmpl w:val="4EFEDABC"/>
    <w:lvl w:ilvl="0" w:tplc="CEB0D1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84"/>
    <w:rsid w:val="00017A84"/>
    <w:rsid w:val="005075C0"/>
    <w:rsid w:val="006719EA"/>
    <w:rsid w:val="00BC28F7"/>
    <w:rsid w:val="00E3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82259-A7B0-4F50-AB71-4BAA8EB8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Kittle, Beth</cp:lastModifiedBy>
  <cp:revision>2</cp:revision>
  <dcterms:created xsi:type="dcterms:W3CDTF">2018-10-31T18:39:00Z</dcterms:created>
  <dcterms:modified xsi:type="dcterms:W3CDTF">2018-10-31T18:39:00Z</dcterms:modified>
</cp:coreProperties>
</file>